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ED" w:rsidRDefault="00F438DB" w:rsidP="00A07D36">
      <w:pPr>
        <w:pStyle w:val="a3"/>
        <w:rPr>
          <w:b/>
        </w:rPr>
      </w:pPr>
      <w:r w:rsidRPr="00800DCF">
        <w:rPr>
          <w:rFonts w:hint="eastAsia"/>
          <w:b/>
        </w:rPr>
        <w:t>第</w:t>
      </w:r>
      <w:r w:rsidR="00A07D36" w:rsidRPr="00800DCF">
        <w:rPr>
          <w:rFonts w:hint="eastAsia"/>
          <w:b/>
        </w:rPr>
        <w:t>４</w:t>
      </w:r>
      <w:r w:rsidRPr="00800DCF">
        <w:rPr>
          <w:rFonts w:hint="eastAsia"/>
          <w:b/>
        </w:rPr>
        <w:t>学年</w:t>
      </w:r>
      <w:r w:rsidR="00195249">
        <w:rPr>
          <w:rFonts w:hint="eastAsia"/>
          <w:b/>
        </w:rPr>
        <w:t>１</w:t>
      </w:r>
      <w:r w:rsidR="0041648B">
        <w:rPr>
          <w:rFonts w:hint="eastAsia"/>
          <w:b/>
        </w:rPr>
        <w:t>組　理科</w:t>
      </w:r>
      <w:r w:rsidRPr="00800DCF">
        <w:rPr>
          <w:rFonts w:hint="eastAsia"/>
          <w:b/>
        </w:rPr>
        <w:t>学習指導案</w:t>
      </w:r>
    </w:p>
    <w:p w:rsidR="00F438DB" w:rsidRPr="00800DCF" w:rsidRDefault="00F438DB" w:rsidP="006B050D">
      <w:pPr>
        <w:pStyle w:val="10"/>
      </w:pPr>
      <w:bookmarkStart w:id="0" w:name="_GoBack"/>
      <w:bookmarkEnd w:id="0"/>
      <w:r w:rsidRPr="00800DCF">
        <w:rPr>
          <w:rFonts w:hint="eastAsia"/>
        </w:rPr>
        <w:t>単元名</w:t>
      </w:r>
      <w:r w:rsidR="00B36565" w:rsidRPr="00800DCF">
        <w:tab/>
      </w:r>
    </w:p>
    <w:p w:rsidR="00B36565" w:rsidRPr="00B36565" w:rsidRDefault="00195249" w:rsidP="001A7651">
      <w:pPr>
        <w:ind w:left="440"/>
      </w:pPr>
      <w:r>
        <w:rPr>
          <w:rFonts w:hint="eastAsia"/>
        </w:rPr>
        <w:t>物のあたたまり方</w:t>
      </w:r>
    </w:p>
    <w:p w:rsidR="00200063" w:rsidRDefault="00200063" w:rsidP="00200063">
      <w:pPr>
        <w:pStyle w:val="10"/>
      </w:pPr>
      <w:r>
        <w:rPr>
          <w:rFonts w:hint="eastAsia"/>
        </w:rPr>
        <w:t>本時の学習内容</w:t>
      </w:r>
      <w:r>
        <w:tab/>
      </w:r>
      <w:r w:rsidR="001A7651">
        <w:rPr>
          <w:rFonts w:asciiTheme="minorEastAsia" w:eastAsiaTheme="minorEastAsia" w:hAnsiTheme="minorEastAsia" w:hint="eastAsia"/>
          <w:b w:val="0"/>
        </w:rPr>
        <w:t>（本時</w:t>
      </w:r>
      <w:r w:rsidR="00195249">
        <w:rPr>
          <w:rFonts w:asciiTheme="minorEastAsia" w:eastAsiaTheme="minorEastAsia" w:hAnsiTheme="minorEastAsia" w:hint="eastAsia"/>
          <w:b w:val="0"/>
        </w:rPr>
        <w:t>1</w:t>
      </w:r>
      <w:r w:rsidR="001A7651">
        <w:rPr>
          <w:rFonts w:asciiTheme="minorEastAsia" w:eastAsiaTheme="minorEastAsia" w:hAnsiTheme="minorEastAsia" w:hint="eastAsia"/>
          <w:b w:val="0"/>
        </w:rPr>
        <w:t>／</w:t>
      </w:r>
      <w:r w:rsidR="00195249">
        <w:rPr>
          <w:rFonts w:asciiTheme="minorEastAsia" w:eastAsiaTheme="minorEastAsia" w:hAnsiTheme="minorEastAsia" w:hint="eastAsia"/>
          <w:b w:val="0"/>
        </w:rPr>
        <w:t>3</w:t>
      </w:r>
      <w:r w:rsidRPr="00200063">
        <w:rPr>
          <w:rFonts w:asciiTheme="minorEastAsia" w:eastAsiaTheme="minorEastAsia" w:hAnsiTheme="minorEastAsia" w:hint="eastAsia"/>
          <w:b w:val="0"/>
        </w:rPr>
        <w:t>時）</w:t>
      </w:r>
      <w:r>
        <w:rPr>
          <w:rFonts w:hint="eastAsia"/>
        </w:rPr>
        <w:t xml:space="preserve">　</w:t>
      </w:r>
    </w:p>
    <w:p w:rsidR="00200063" w:rsidRDefault="009901CA" w:rsidP="00022195">
      <w:pPr>
        <w:pStyle w:val="aa"/>
        <w:numPr>
          <w:ilvl w:val="0"/>
          <w:numId w:val="21"/>
        </w:numPr>
      </w:pPr>
      <w:r>
        <w:rPr>
          <w:rFonts w:hint="eastAsia"/>
        </w:rPr>
        <w:t>目標</w:t>
      </w:r>
    </w:p>
    <w:tbl>
      <w:tblPr>
        <w:tblStyle w:val="af2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5557"/>
      </w:tblGrid>
      <w:tr w:rsidR="00E61177" w:rsidTr="00F3363C">
        <w:tc>
          <w:tcPr>
            <w:tcW w:w="3749" w:type="dxa"/>
          </w:tcPr>
          <w:p w:rsidR="00E61177" w:rsidRDefault="00E61177" w:rsidP="00E61177">
            <w:r>
              <w:rPr>
                <w:rFonts w:hint="eastAsia"/>
              </w:rPr>
              <w:t>〔自然事象への関心・意欲・態度〕</w:t>
            </w:r>
          </w:p>
        </w:tc>
        <w:tc>
          <w:tcPr>
            <w:tcW w:w="5557" w:type="dxa"/>
          </w:tcPr>
          <w:p w:rsidR="00E61177" w:rsidRPr="000866BC" w:rsidRDefault="00195249" w:rsidP="00E61177">
            <w:r>
              <w:rPr>
                <w:rFonts w:hint="eastAsia"/>
              </w:rPr>
              <w:t>金属を温めた時の様子に興味を持ち、温まり方について考えようとしている。</w:t>
            </w:r>
          </w:p>
        </w:tc>
      </w:tr>
      <w:tr w:rsidR="00E61177" w:rsidTr="00F3363C">
        <w:tc>
          <w:tcPr>
            <w:tcW w:w="3749" w:type="dxa"/>
          </w:tcPr>
          <w:p w:rsidR="00E61177" w:rsidRDefault="00E61177" w:rsidP="00E61177"/>
        </w:tc>
        <w:tc>
          <w:tcPr>
            <w:tcW w:w="5557" w:type="dxa"/>
          </w:tcPr>
          <w:p w:rsidR="00E61177" w:rsidRDefault="00681B29" w:rsidP="00E61177">
            <w:pPr>
              <w:jc w:val="right"/>
            </w:pPr>
            <w:r>
              <w:rPr>
                <w:rFonts w:hint="eastAsia"/>
              </w:rPr>
              <w:t>［発言・行動観察</w:t>
            </w:r>
            <w:r w:rsidR="00E61177">
              <w:rPr>
                <w:rFonts w:hint="eastAsia"/>
              </w:rPr>
              <w:t>］</w:t>
            </w:r>
          </w:p>
        </w:tc>
      </w:tr>
      <w:tr w:rsidR="00E61177" w:rsidTr="00F3363C">
        <w:tc>
          <w:tcPr>
            <w:tcW w:w="3749" w:type="dxa"/>
          </w:tcPr>
          <w:p w:rsidR="00E61177" w:rsidRPr="00F3363C" w:rsidRDefault="00E61177" w:rsidP="00E61177">
            <w:r>
              <w:rPr>
                <w:rFonts w:hint="eastAsia"/>
              </w:rPr>
              <w:t>〔科学的な思考・表現〕</w:t>
            </w:r>
          </w:p>
        </w:tc>
        <w:tc>
          <w:tcPr>
            <w:tcW w:w="5557" w:type="dxa"/>
          </w:tcPr>
          <w:p w:rsidR="00E61177" w:rsidRDefault="00195249" w:rsidP="00E61177">
            <w:r>
              <w:rPr>
                <w:rFonts w:hint="eastAsia"/>
              </w:rPr>
              <w:t>スプーンの事例を元</w:t>
            </w:r>
            <w:r w:rsidR="00E61177">
              <w:rPr>
                <w:rFonts w:hint="eastAsia"/>
              </w:rPr>
              <w:t>に、実験の予想を立てることができる。</w:t>
            </w:r>
          </w:p>
        </w:tc>
      </w:tr>
      <w:tr w:rsidR="00E61177" w:rsidTr="00F3363C">
        <w:tc>
          <w:tcPr>
            <w:tcW w:w="3749" w:type="dxa"/>
          </w:tcPr>
          <w:p w:rsidR="00E61177" w:rsidRPr="00F3363C" w:rsidRDefault="00E61177" w:rsidP="00E61177"/>
        </w:tc>
        <w:tc>
          <w:tcPr>
            <w:tcW w:w="5557" w:type="dxa"/>
          </w:tcPr>
          <w:p w:rsidR="00E61177" w:rsidRDefault="00E61177" w:rsidP="00E61177">
            <w:pPr>
              <w:jc w:val="right"/>
            </w:pPr>
            <w:r>
              <w:rPr>
                <w:rFonts w:hint="eastAsia"/>
              </w:rPr>
              <w:t>［記録・発言］</w:t>
            </w:r>
          </w:p>
        </w:tc>
      </w:tr>
    </w:tbl>
    <w:p w:rsidR="009901CA" w:rsidRDefault="009901CA" w:rsidP="00195249"/>
    <w:p w:rsidR="009901CA" w:rsidRDefault="001A7651" w:rsidP="00022195">
      <w:pPr>
        <w:pStyle w:val="aa"/>
        <w:numPr>
          <w:ilvl w:val="0"/>
          <w:numId w:val="21"/>
        </w:numPr>
      </w:pPr>
      <w:r>
        <w:rPr>
          <w:rFonts w:hint="eastAsia"/>
        </w:rPr>
        <w:t>展開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01CA">
        <w:rPr>
          <w:rFonts w:hint="eastAsia"/>
        </w:rPr>
        <w:t>（</w:t>
      </w:r>
      <w:r w:rsidRPr="001A7651">
        <w:rPr>
          <w:rFonts w:ascii="Segoe UI Symbol" w:hAnsi="Segoe UI Symbol" w:cs="Segoe UI Symbol" w:hint="eastAsia"/>
        </w:rPr>
        <w:t>◆教師の支援</w:t>
      </w:r>
      <w:r w:rsidR="009901CA">
        <w:rPr>
          <w:rFonts w:hint="eastAsia"/>
        </w:rPr>
        <w:t>）</w:t>
      </w:r>
    </w:p>
    <w:tbl>
      <w:tblPr>
        <w:tblStyle w:val="af2"/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2948"/>
        <w:gridCol w:w="2693"/>
        <w:gridCol w:w="709"/>
      </w:tblGrid>
      <w:tr w:rsidR="001F30A2" w:rsidTr="001F30A2">
        <w:trPr>
          <w:trHeight w:val="567"/>
        </w:trPr>
        <w:tc>
          <w:tcPr>
            <w:tcW w:w="2713" w:type="dxa"/>
            <w:vAlign w:val="center"/>
          </w:tcPr>
          <w:p w:rsidR="001F30A2" w:rsidRDefault="001F30A2" w:rsidP="000C4200">
            <w:pPr>
              <w:pStyle w:val="aa"/>
              <w:ind w:left="0"/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948" w:type="dxa"/>
            <w:vAlign w:val="center"/>
          </w:tcPr>
          <w:p w:rsidR="001F30A2" w:rsidRDefault="001F30A2" w:rsidP="000C4200">
            <w:pPr>
              <w:pStyle w:val="aa"/>
              <w:ind w:left="0"/>
              <w:jc w:val="center"/>
            </w:pPr>
            <w:r>
              <w:rPr>
                <w:rFonts w:hint="eastAsia"/>
              </w:rPr>
              <w:t>児童の活動と教師の支援</w:t>
            </w:r>
          </w:p>
        </w:tc>
        <w:tc>
          <w:tcPr>
            <w:tcW w:w="2693" w:type="dxa"/>
          </w:tcPr>
          <w:p w:rsidR="001F30A2" w:rsidRDefault="001F30A2" w:rsidP="000C4200">
            <w:pPr>
              <w:pStyle w:val="aa"/>
              <w:ind w:left="0"/>
              <w:jc w:val="center"/>
            </w:pPr>
            <w:r w:rsidRPr="001F30A2">
              <w:rPr>
                <w:rFonts w:hint="eastAsia"/>
              </w:rPr>
              <w:t>留意点・評価の観点</w:t>
            </w:r>
          </w:p>
        </w:tc>
        <w:tc>
          <w:tcPr>
            <w:tcW w:w="709" w:type="dxa"/>
            <w:vAlign w:val="center"/>
          </w:tcPr>
          <w:p w:rsidR="001F30A2" w:rsidRDefault="001F30A2" w:rsidP="000C4200">
            <w:pPr>
              <w:pStyle w:val="aa"/>
              <w:ind w:left="0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1F30A2" w:rsidTr="001F30A2">
        <w:tc>
          <w:tcPr>
            <w:tcW w:w="2713" w:type="dxa"/>
            <w:tcBorders>
              <w:bottom w:val="nil"/>
            </w:tcBorders>
          </w:tcPr>
          <w:p w:rsidR="001F30A2" w:rsidRDefault="001F30A2" w:rsidP="000B6C1A">
            <w:pPr>
              <w:ind w:left="220" w:hangingChars="100" w:hanging="220"/>
            </w:pPr>
            <w:r>
              <w:rPr>
                <w:rFonts w:hint="eastAsia"/>
              </w:rPr>
              <w:t>１、</w:t>
            </w:r>
            <w:r w:rsidR="007C3180">
              <w:rPr>
                <w:rFonts w:hint="eastAsia"/>
              </w:rPr>
              <w:t>お湯</w:t>
            </w:r>
            <w:r>
              <w:rPr>
                <w:rFonts w:hint="eastAsia"/>
              </w:rPr>
              <w:t>につけた金属のスプーンの様子から、問題を作る。</w:t>
            </w:r>
          </w:p>
          <w:p w:rsidR="001F30A2" w:rsidRDefault="001F30A2" w:rsidP="000B6C1A">
            <w:pPr>
              <w:ind w:left="220" w:hangingChars="100" w:hanging="2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5F9A26" wp14:editId="73A9752D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1271905</wp:posOffset>
                      </wp:positionV>
                      <wp:extent cx="3152775" cy="29527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52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30A2" w:rsidRDefault="001F30A2" w:rsidP="005D795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金ぞくは、</w:t>
                                  </w:r>
                                  <w:r>
                                    <w:t>どのようにあたたまるのだろうか。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95F9A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.85pt;margin-top:100.15pt;width:248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" fillcolor="white [3201]" strokeweight=".5pt">
                      <v:textbox>
                        <w:txbxContent>
                          <w:p w:rsidR="001F30A2" w:rsidRDefault="001F30A2" w:rsidP="005D795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金ぞくは、</w:t>
                            </w:r>
                            <w:r>
                              <w:t>どのようにあたたまるのだろうか。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8" w:type="dxa"/>
            <w:tcBorders>
              <w:bottom w:val="nil"/>
            </w:tcBorders>
          </w:tcPr>
          <w:p w:rsidR="001F30A2" w:rsidRDefault="001F30A2" w:rsidP="006C4A32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₁</w:t>
            </w:r>
            <w:r w:rsidR="007C3180">
              <w:rPr>
                <w:rFonts w:hint="eastAsia"/>
              </w:rPr>
              <w:t>お湯に</w:t>
            </w:r>
            <w:r>
              <w:rPr>
                <w:rFonts w:hint="eastAsia"/>
              </w:rPr>
              <w:t>つけたスプーン</w:t>
            </w:r>
          </w:p>
          <w:p w:rsidR="001F30A2" w:rsidRDefault="001F30A2" w:rsidP="006C4A32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の様子はどのようなもので</w:t>
            </w:r>
          </w:p>
          <w:p w:rsidR="001F30A2" w:rsidRDefault="001F30A2" w:rsidP="006C4A32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すか。</w:t>
            </w:r>
          </w:p>
          <w:p w:rsidR="001F30A2" w:rsidRDefault="001F30A2" w:rsidP="005D7953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・先端が温かくなる。</w:t>
            </w:r>
          </w:p>
          <w:p w:rsidR="001F30A2" w:rsidRDefault="001F30A2" w:rsidP="000B6C1A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・柄の温度は変わらない。</w:t>
            </w:r>
          </w:p>
          <w:p w:rsidR="001F30A2" w:rsidRDefault="001F30A2" w:rsidP="000B6C1A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・しばらくつけておくと、</w:t>
            </w:r>
            <w:r w:rsidR="007C3180">
              <w:rPr>
                <w:rFonts w:hint="eastAsia"/>
              </w:rPr>
              <w:t>お湯</w:t>
            </w:r>
            <w:r>
              <w:rPr>
                <w:rFonts w:hint="eastAsia"/>
              </w:rPr>
              <w:t>に浸っていない部分も温かくなってくる。</w:t>
            </w:r>
          </w:p>
          <w:p w:rsidR="001F30A2" w:rsidRDefault="001F30A2" w:rsidP="000B6C1A">
            <w:pPr>
              <w:pStyle w:val="4"/>
              <w:numPr>
                <w:ilvl w:val="0"/>
                <w:numId w:val="0"/>
              </w:numPr>
              <w:ind w:left="227" w:hanging="227"/>
            </w:pPr>
            <w:r>
              <w:rPr>
                <w:rFonts w:hint="eastAsia"/>
              </w:rPr>
              <w:t>・取り出してしばらくすると冷たくなる。</w:t>
            </w:r>
          </w:p>
          <w:p w:rsidR="001F30A2" w:rsidRDefault="001F30A2" w:rsidP="000B6C1A">
            <w:pPr>
              <w:pStyle w:val="4"/>
              <w:numPr>
                <w:ilvl w:val="0"/>
                <w:numId w:val="0"/>
              </w:numPr>
              <w:ind w:left="227" w:hanging="227"/>
            </w:pPr>
          </w:p>
          <w:p w:rsidR="001F30A2" w:rsidRPr="00A66C32" w:rsidRDefault="001F30A2" w:rsidP="000B6C1A">
            <w:pPr>
              <w:pStyle w:val="4"/>
              <w:numPr>
                <w:ilvl w:val="0"/>
                <w:numId w:val="0"/>
              </w:numPr>
              <w:ind w:left="227" w:hanging="227"/>
            </w:pPr>
          </w:p>
        </w:tc>
        <w:tc>
          <w:tcPr>
            <w:tcW w:w="2693" w:type="dxa"/>
            <w:tcBorders>
              <w:bottom w:val="nil"/>
            </w:tcBorders>
          </w:tcPr>
          <w:p w:rsidR="001F30A2" w:rsidRDefault="001F30A2" w:rsidP="001F30A2">
            <w:pPr>
              <w:pStyle w:val="aa"/>
              <w:ind w:left="220" w:hangingChars="100" w:hanging="220"/>
            </w:pPr>
            <w:r>
              <w:rPr>
                <w:rFonts w:hint="eastAsia"/>
              </w:rPr>
              <w:t>〇</w:t>
            </w:r>
            <w:r w:rsidR="007C3180">
              <w:rPr>
                <w:rFonts w:hint="eastAsia"/>
              </w:rPr>
              <w:t>お湯</w:t>
            </w:r>
            <w:r>
              <w:rPr>
                <w:rFonts w:hint="eastAsia"/>
              </w:rPr>
              <w:t>につけたスプーンが先端から温まっていく様子を全体で整理する。</w:t>
            </w:r>
          </w:p>
          <w:p w:rsidR="001F30A2" w:rsidRDefault="001F30A2" w:rsidP="001F30A2">
            <w:pPr>
              <w:pStyle w:val="aa"/>
              <w:ind w:left="220" w:hangingChars="100" w:hanging="220"/>
            </w:pPr>
            <w:r w:rsidRPr="001F30A2">
              <w:rPr>
                <w:rFonts w:hint="eastAsia"/>
              </w:rPr>
              <w:t>〔自然事象への関心・意</w:t>
            </w:r>
          </w:p>
          <w:p w:rsidR="001F30A2" w:rsidRDefault="001F30A2" w:rsidP="001F30A2">
            <w:pPr>
              <w:pStyle w:val="aa"/>
              <w:ind w:left="220" w:hangingChars="100" w:hanging="220"/>
            </w:pPr>
            <w:r w:rsidRPr="001F30A2">
              <w:rPr>
                <w:rFonts w:hint="eastAsia"/>
              </w:rPr>
              <w:t>欲・態度〕</w:t>
            </w:r>
          </w:p>
          <w:p w:rsidR="00945540" w:rsidRDefault="00945540" w:rsidP="00945540">
            <w:pPr>
              <w:pStyle w:val="aa"/>
              <w:ind w:left="220" w:hangingChars="100" w:hanging="220"/>
            </w:pPr>
            <w:r w:rsidRPr="00945540">
              <w:rPr>
                <w:rFonts w:hint="eastAsia"/>
              </w:rPr>
              <w:t>金属を温めた時の様子に</w:t>
            </w:r>
          </w:p>
          <w:p w:rsidR="00945540" w:rsidRDefault="00945540" w:rsidP="00945540">
            <w:pPr>
              <w:pStyle w:val="aa"/>
              <w:ind w:left="220" w:hangingChars="100" w:hanging="220"/>
            </w:pPr>
            <w:r w:rsidRPr="00945540">
              <w:rPr>
                <w:rFonts w:hint="eastAsia"/>
              </w:rPr>
              <w:t>興味を持ち、温まり方に</w:t>
            </w:r>
          </w:p>
          <w:p w:rsidR="00945540" w:rsidRDefault="00945540" w:rsidP="00945540">
            <w:pPr>
              <w:pStyle w:val="aa"/>
              <w:ind w:left="220" w:hangingChars="100" w:hanging="220"/>
            </w:pPr>
            <w:r w:rsidRPr="00945540">
              <w:rPr>
                <w:rFonts w:hint="eastAsia"/>
              </w:rPr>
              <w:t>ついて考えようとしてい</w:t>
            </w:r>
          </w:p>
          <w:p w:rsidR="00945540" w:rsidRDefault="00945540" w:rsidP="00945540">
            <w:pPr>
              <w:pStyle w:val="aa"/>
              <w:ind w:left="220" w:hangingChars="100" w:hanging="220"/>
            </w:pPr>
            <w:r w:rsidRPr="00945540">
              <w:rPr>
                <w:rFonts w:hint="eastAsia"/>
              </w:rPr>
              <w:t>る。</w:t>
            </w:r>
          </w:p>
          <w:p w:rsidR="001F30A2" w:rsidRDefault="001F30A2" w:rsidP="001F30A2">
            <w:pPr>
              <w:pStyle w:val="aa"/>
              <w:ind w:left="220" w:hangingChars="100" w:hanging="220"/>
              <w:jc w:val="right"/>
            </w:pPr>
            <w:r w:rsidRPr="001F30A2">
              <w:rPr>
                <w:rFonts w:hint="eastAsia"/>
              </w:rPr>
              <w:t>［発言・行動観察］</w:t>
            </w:r>
          </w:p>
        </w:tc>
        <w:tc>
          <w:tcPr>
            <w:tcW w:w="709" w:type="dxa"/>
            <w:tcBorders>
              <w:bottom w:val="nil"/>
            </w:tcBorders>
          </w:tcPr>
          <w:p w:rsidR="001F30A2" w:rsidRDefault="007C3180" w:rsidP="00BF09AE">
            <w:pPr>
              <w:pStyle w:val="aa"/>
              <w:ind w:left="0"/>
            </w:pPr>
            <w:r>
              <w:rPr>
                <w:rFonts w:hint="eastAsia"/>
              </w:rPr>
              <w:t>10</w:t>
            </w:r>
            <w:r>
              <w:t>’</w:t>
            </w:r>
          </w:p>
        </w:tc>
      </w:tr>
      <w:tr w:rsidR="001F30A2" w:rsidTr="006F21A3">
        <w:trPr>
          <w:trHeight w:val="1560"/>
        </w:trPr>
        <w:tc>
          <w:tcPr>
            <w:tcW w:w="2713" w:type="dxa"/>
            <w:tcBorders>
              <w:top w:val="nil"/>
              <w:bottom w:val="nil"/>
            </w:tcBorders>
          </w:tcPr>
          <w:p w:rsidR="001F30A2" w:rsidRDefault="00854126" w:rsidP="00945540">
            <w:pPr>
              <w:ind w:left="220" w:hangingChars="100" w:hanging="220"/>
            </w:pPr>
            <w:r>
              <w:rPr>
                <w:rFonts w:hint="eastAsia"/>
              </w:rPr>
              <w:t>２</w:t>
            </w:r>
            <w:r w:rsidR="00082653" w:rsidRPr="00082653">
              <w:rPr>
                <w:rFonts w:hint="eastAsia"/>
              </w:rPr>
              <w:t>、予想とその理由を考える。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82653" w:rsidRDefault="00082653" w:rsidP="00082653">
            <w:pPr>
              <w:ind w:left="220" w:hangingChars="100" w:hanging="220"/>
            </w:pPr>
            <w:r>
              <w:t>T</w:t>
            </w:r>
            <w:r>
              <w:rPr>
                <w:rFonts w:ascii="ＭＳ 明朝" w:hAnsi="ＭＳ 明朝" w:cs="ＭＳ 明朝"/>
              </w:rPr>
              <w:t>₄</w:t>
            </w:r>
            <w:r>
              <w:rPr>
                <w:rFonts w:hint="eastAsia"/>
              </w:rPr>
              <w:t>どんな予想を立てましたか。</w:t>
            </w:r>
          </w:p>
          <w:p w:rsidR="00082653" w:rsidRDefault="00082653" w:rsidP="00854126">
            <w:pPr>
              <w:ind w:left="220" w:hangingChars="100" w:hanging="220"/>
            </w:pPr>
            <w:r>
              <w:rPr>
                <w:rFonts w:hint="eastAsia"/>
              </w:rPr>
              <w:t>＜金属の</w:t>
            </w:r>
            <w:r w:rsidR="00854126">
              <w:rPr>
                <w:rFonts w:hint="eastAsia"/>
              </w:rPr>
              <w:t>棒を熱する＞</w:t>
            </w:r>
          </w:p>
          <w:p w:rsidR="00082653" w:rsidRDefault="006F21A3" w:rsidP="00082653">
            <w:pPr>
              <w:ind w:left="220" w:hangingChars="100" w:hanging="220"/>
            </w:pPr>
            <w:r>
              <w:rPr>
                <w:rFonts w:hint="eastAsia"/>
              </w:rPr>
              <w:t>・熱した部分</w:t>
            </w:r>
            <w:r w:rsidR="00082653">
              <w:rPr>
                <w:rFonts w:hint="eastAsia"/>
              </w:rPr>
              <w:t>だけがあたたまる。</w:t>
            </w:r>
          </w:p>
          <w:p w:rsidR="00082653" w:rsidRDefault="006F21A3" w:rsidP="00082653">
            <w:pPr>
              <w:ind w:left="220" w:hangingChars="100" w:hanging="220"/>
            </w:pPr>
            <w:r>
              <w:rPr>
                <w:rFonts w:hint="eastAsia"/>
              </w:rPr>
              <w:t>・熱した部分</w:t>
            </w:r>
            <w:r w:rsidR="00082653">
              <w:rPr>
                <w:rFonts w:hint="eastAsia"/>
              </w:rPr>
              <w:t>から順に温まっていき、全体が温まる。</w:t>
            </w:r>
          </w:p>
          <w:p w:rsidR="00082653" w:rsidRDefault="006F21A3" w:rsidP="00082653">
            <w:pPr>
              <w:ind w:left="220" w:hangingChars="100" w:hanging="220"/>
            </w:pPr>
            <w:r>
              <w:rPr>
                <w:rFonts w:hint="eastAsia"/>
              </w:rPr>
              <w:t>＜金属の板を熱する＞</w:t>
            </w:r>
          </w:p>
          <w:p w:rsidR="006F21A3" w:rsidRDefault="006F21A3" w:rsidP="006F21A3">
            <w:pPr>
              <w:ind w:left="220" w:hangingChars="100" w:hanging="220"/>
            </w:pPr>
            <w:r>
              <w:rPr>
                <w:rFonts w:hint="eastAsia"/>
              </w:rPr>
              <w:t>・熱した部分だけがあたたまる。</w:t>
            </w:r>
          </w:p>
          <w:p w:rsidR="006F21A3" w:rsidRDefault="006F21A3" w:rsidP="006F21A3">
            <w:pPr>
              <w:ind w:left="220" w:hangingChars="100" w:hanging="220"/>
            </w:pPr>
            <w:r>
              <w:rPr>
                <w:rFonts w:hint="eastAsia"/>
              </w:rPr>
              <w:t>・熱した部分から順に温まっていき、全体が温まる。</w:t>
            </w:r>
          </w:p>
          <w:p w:rsidR="006F21A3" w:rsidRDefault="006F21A3" w:rsidP="00082653">
            <w:pPr>
              <w:ind w:left="220" w:hangingChars="100" w:hanging="220"/>
            </w:pPr>
          </w:p>
          <w:p w:rsidR="00F46ABA" w:rsidRDefault="00082653" w:rsidP="00082653">
            <w:pPr>
              <w:ind w:left="220" w:hangingChars="100" w:hanging="220"/>
            </w:pPr>
            <w:r>
              <w:rPr>
                <w:rFonts w:hint="eastAsia"/>
              </w:rPr>
              <w:t>◆児童の答えに対し問い直すことで、理由も合わせて整理できるようにする。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2653" w:rsidRDefault="00082653" w:rsidP="00082653">
            <w:r>
              <w:rPr>
                <w:rFonts w:hint="eastAsia"/>
              </w:rPr>
              <w:t>〇児童がそのように予想した理由について特に詳しく求め、児童の考えを整理する。</w:t>
            </w:r>
          </w:p>
          <w:p w:rsidR="00082653" w:rsidRDefault="00082653" w:rsidP="00082653">
            <w:r>
              <w:rPr>
                <w:rFonts w:hint="eastAsia"/>
              </w:rPr>
              <w:t>〔科学的な思考・表現〕スプーンの事例を元に、実験の予想を立てることができる。</w:t>
            </w:r>
          </w:p>
          <w:p w:rsidR="001F30A2" w:rsidRDefault="00082653" w:rsidP="00082653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［記録・発言］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30A2" w:rsidRDefault="007C3180" w:rsidP="00B04ABE">
            <w:pPr>
              <w:pStyle w:val="aa"/>
              <w:ind w:left="0"/>
            </w:pPr>
            <w:r>
              <w:rPr>
                <w:rFonts w:hint="eastAsia"/>
              </w:rPr>
              <w:t>10</w:t>
            </w:r>
            <w:r>
              <w:t>’</w:t>
            </w:r>
          </w:p>
        </w:tc>
      </w:tr>
      <w:tr w:rsidR="001F30A2" w:rsidTr="001F30A2">
        <w:tc>
          <w:tcPr>
            <w:tcW w:w="2713" w:type="dxa"/>
            <w:tcBorders>
              <w:top w:val="nil"/>
              <w:bottom w:val="nil"/>
            </w:tcBorders>
          </w:tcPr>
          <w:p w:rsidR="00082653" w:rsidRDefault="00854126" w:rsidP="00945540">
            <w:pPr>
              <w:ind w:left="220" w:hangingChars="100" w:hanging="220"/>
            </w:pPr>
            <w:r>
              <w:rPr>
                <w:rFonts w:hint="eastAsia"/>
              </w:rPr>
              <w:t>３</w:t>
            </w:r>
            <w:r w:rsidR="00082653" w:rsidRPr="00082653">
              <w:rPr>
                <w:rFonts w:hint="eastAsia"/>
              </w:rPr>
              <w:t>、金属の温まり方を調</w:t>
            </w:r>
            <w:r w:rsidR="00082653" w:rsidRPr="00082653">
              <w:rPr>
                <w:rFonts w:hint="eastAsia"/>
              </w:rPr>
              <w:lastRenderedPageBreak/>
              <w:t>べるためにどのような実験をしたらいいか考える。</w:t>
            </w:r>
          </w:p>
          <w:p w:rsidR="00082653" w:rsidRDefault="00082653" w:rsidP="00945540">
            <w:pPr>
              <w:ind w:left="220" w:hangingChars="100" w:hanging="220"/>
            </w:pPr>
          </w:p>
          <w:p w:rsidR="001F30A2" w:rsidRDefault="001F30A2" w:rsidP="00945540">
            <w:pPr>
              <w:ind w:left="220" w:hangingChars="100" w:hanging="22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082653" w:rsidRDefault="00082653" w:rsidP="006F21A3">
            <w:pPr>
              <w:pStyle w:val="1"/>
              <w:numPr>
                <w:ilvl w:val="0"/>
                <w:numId w:val="0"/>
              </w:numPr>
              <w:ind w:left="170" w:hanging="170"/>
            </w:pPr>
            <w:r>
              <w:lastRenderedPageBreak/>
              <w:t>T</w:t>
            </w:r>
            <w:r>
              <w:rPr>
                <w:rFonts w:ascii="ＭＳ 明朝" w:hAnsi="ＭＳ 明朝" w:cs="ＭＳ 明朝"/>
              </w:rPr>
              <w:t>₂</w:t>
            </w:r>
            <w:r>
              <w:rPr>
                <w:rFonts w:hint="eastAsia"/>
              </w:rPr>
              <w:t>金属の温まり方を調べる</w:t>
            </w:r>
            <w:r>
              <w:rPr>
                <w:rFonts w:hint="eastAsia"/>
              </w:rPr>
              <w:lastRenderedPageBreak/>
              <w:t>ために、何が必要ですか。</w:t>
            </w:r>
          </w:p>
          <w:p w:rsidR="00082653" w:rsidRDefault="00082653" w:rsidP="006F21A3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・金属</w:t>
            </w:r>
          </w:p>
          <w:p w:rsidR="00082653" w:rsidRDefault="00082653" w:rsidP="006F21A3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・熱源</w:t>
            </w:r>
          </w:p>
          <w:p w:rsidR="00082653" w:rsidRDefault="00082653" w:rsidP="006F21A3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◆棒状と板状の二種類の金属が必要なこと、ろうを塗ると熱の伝わり方が目視できることを伝える。</w:t>
            </w:r>
          </w:p>
          <w:p w:rsidR="00082653" w:rsidRDefault="00082653" w:rsidP="006F21A3">
            <w:pPr>
              <w:pStyle w:val="1"/>
              <w:numPr>
                <w:ilvl w:val="0"/>
                <w:numId w:val="0"/>
              </w:numPr>
            </w:pPr>
            <w:r>
              <w:t>T</w:t>
            </w:r>
            <w:r>
              <w:rPr>
                <w:rFonts w:ascii="ＭＳ 明朝" w:hAnsi="ＭＳ 明朝" w:cs="ＭＳ 明朝"/>
              </w:rPr>
              <w:t>₃</w:t>
            </w:r>
            <w:r>
              <w:rPr>
                <w:rFonts w:hint="eastAsia"/>
              </w:rPr>
              <w:t>どのように温めたらよいですか。</w:t>
            </w:r>
          </w:p>
          <w:p w:rsidR="00082653" w:rsidRDefault="00082653" w:rsidP="006F21A3">
            <w:pPr>
              <w:pStyle w:val="1"/>
              <w:numPr>
                <w:ilvl w:val="0"/>
                <w:numId w:val="0"/>
              </w:numPr>
            </w:pPr>
            <w:r>
              <w:rPr>
                <w:rFonts w:hint="eastAsia"/>
              </w:rPr>
              <w:t>・端だけ温める</w:t>
            </w:r>
          </w:p>
          <w:p w:rsidR="00082653" w:rsidRDefault="00082653" w:rsidP="006F21A3">
            <w:pPr>
              <w:pStyle w:val="1"/>
              <w:numPr>
                <w:ilvl w:val="0"/>
                <w:numId w:val="0"/>
              </w:numPr>
              <w:ind w:left="170" w:hanging="170"/>
            </w:pPr>
            <w:r>
              <w:rPr>
                <w:rFonts w:hint="eastAsia"/>
              </w:rPr>
              <w:t>・中央だけ温める</w:t>
            </w:r>
          </w:p>
          <w:p w:rsidR="00082653" w:rsidRDefault="00082653" w:rsidP="006F21A3">
            <w:pPr>
              <w:pStyle w:val="1"/>
              <w:numPr>
                <w:ilvl w:val="0"/>
                <w:numId w:val="0"/>
              </w:numPr>
              <w:ind w:left="170" w:hanging="170"/>
            </w:pPr>
            <w:r>
              <w:rPr>
                <w:rFonts w:hint="eastAsia"/>
              </w:rPr>
              <w:t>・傾けて温める</w:t>
            </w:r>
          </w:p>
          <w:p w:rsidR="00945540" w:rsidRPr="00B04ABE" w:rsidRDefault="00082653" w:rsidP="006F21A3">
            <w:pPr>
              <w:pStyle w:val="1"/>
              <w:numPr>
                <w:ilvl w:val="0"/>
                <w:numId w:val="0"/>
              </w:numPr>
              <w:ind w:left="170" w:hanging="170"/>
            </w:pPr>
            <w:r>
              <w:rPr>
                <w:rFonts w:hint="eastAsia"/>
              </w:rPr>
              <w:t>・形を変えて温める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82653" w:rsidRDefault="00082653" w:rsidP="00082653">
            <w:pPr>
              <w:pStyle w:val="aa"/>
              <w:ind w:left="220" w:hangingChars="100" w:hanging="220"/>
            </w:pPr>
            <w:r w:rsidRPr="00082653">
              <w:rPr>
                <w:rFonts w:hint="eastAsia"/>
              </w:rPr>
              <w:lastRenderedPageBreak/>
              <w:t>〇答えが出にくいことが</w:t>
            </w:r>
            <w:r w:rsidRPr="00082653">
              <w:rPr>
                <w:rFonts w:hint="eastAsia"/>
              </w:rPr>
              <w:lastRenderedPageBreak/>
              <w:t>予想されるので、くり返し問い直して答えを導いていく。</w:t>
            </w:r>
          </w:p>
          <w:p w:rsidR="001F30A2" w:rsidRDefault="001F30A2" w:rsidP="00F46ABA">
            <w:pPr>
              <w:pStyle w:val="aa"/>
              <w:ind w:left="220" w:hangingChars="100" w:hanging="220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F30A2" w:rsidRDefault="007C3180" w:rsidP="00B04ABE">
            <w:pPr>
              <w:pStyle w:val="aa"/>
              <w:ind w:left="0"/>
            </w:pPr>
            <w:r>
              <w:lastRenderedPageBreak/>
              <w:t>20’</w:t>
            </w:r>
          </w:p>
        </w:tc>
      </w:tr>
      <w:tr w:rsidR="001F30A2" w:rsidTr="001F30A2">
        <w:tc>
          <w:tcPr>
            <w:tcW w:w="2713" w:type="dxa"/>
            <w:tcBorders>
              <w:top w:val="nil"/>
            </w:tcBorders>
          </w:tcPr>
          <w:p w:rsidR="001F30A2" w:rsidRDefault="001076E5" w:rsidP="00745074">
            <w:pPr>
              <w:ind w:left="220" w:hangingChars="100" w:hanging="220"/>
            </w:pPr>
            <w:r>
              <w:rPr>
                <w:rFonts w:hint="eastAsia"/>
              </w:rPr>
              <w:lastRenderedPageBreak/>
              <w:t>４、本時のまとめ</w:t>
            </w:r>
            <w:r w:rsidR="00745074">
              <w:rPr>
                <w:rFonts w:hint="eastAsia"/>
              </w:rPr>
              <w:t>を行う。</w:t>
            </w:r>
          </w:p>
        </w:tc>
        <w:tc>
          <w:tcPr>
            <w:tcW w:w="2948" w:type="dxa"/>
            <w:tcBorders>
              <w:top w:val="nil"/>
            </w:tcBorders>
          </w:tcPr>
          <w:p w:rsidR="001F30A2" w:rsidRDefault="001076E5" w:rsidP="00B04ABE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₄実験の内容と、本時で立てた予想をまとめる。</w:t>
            </w:r>
          </w:p>
        </w:tc>
        <w:tc>
          <w:tcPr>
            <w:tcW w:w="2693" w:type="dxa"/>
            <w:tcBorders>
              <w:top w:val="nil"/>
            </w:tcBorders>
          </w:tcPr>
          <w:p w:rsidR="001F30A2" w:rsidRDefault="001F30A2" w:rsidP="00195249">
            <w:pPr>
              <w:pStyle w:val="aa"/>
              <w:ind w:left="0"/>
            </w:pPr>
          </w:p>
        </w:tc>
        <w:tc>
          <w:tcPr>
            <w:tcW w:w="709" w:type="dxa"/>
            <w:tcBorders>
              <w:top w:val="nil"/>
            </w:tcBorders>
          </w:tcPr>
          <w:p w:rsidR="001F30A2" w:rsidRDefault="007C3180" w:rsidP="00195249">
            <w:pPr>
              <w:pStyle w:val="aa"/>
              <w:ind w:left="0"/>
            </w:pPr>
            <w:r>
              <w:rPr>
                <w:rFonts w:hint="eastAsia"/>
              </w:rPr>
              <w:t>5</w:t>
            </w:r>
            <w:r>
              <w:t>’</w:t>
            </w:r>
          </w:p>
        </w:tc>
      </w:tr>
    </w:tbl>
    <w:p w:rsidR="000C4200" w:rsidRDefault="000C4200" w:rsidP="00BF09AE">
      <w:pPr>
        <w:pStyle w:val="aa"/>
        <w:ind w:left="420"/>
      </w:pPr>
    </w:p>
    <w:p w:rsidR="00A12727" w:rsidRDefault="00821D1B" w:rsidP="00821D1B">
      <w:pPr>
        <w:pStyle w:val="10"/>
      </w:pPr>
      <w:r>
        <w:rPr>
          <w:rFonts w:hint="eastAsia"/>
        </w:rPr>
        <w:t>備考</w:t>
      </w:r>
    </w:p>
    <w:p w:rsidR="003A7661" w:rsidRPr="003A7661" w:rsidRDefault="00821D1B" w:rsidP="007C3180">
      <w:pPr>
        <w:ind w:left="440"/>
      </w:pPr>
      <w:r>
        <w:rPr>
          <w:rFonts w:hint="eastAsia"/>
        </w:rPr>
        <w:t>在籍児童数</w:t>
      </w:r>
      <w:r>
        <w:tab/>
      </w:r>
      <w:r>
        <w:rPr>
          <w:rFonts w:hint="eastAsia"/>
        </w:rPr>
        <w:t>35</w:t>
      </w:r>
      <w:r>
        <w:rPr>
          <w:rFonts w:hint="eastAsia"/>
        </w:rPr>
        <w:t>名</w:t>
      </w:r>
    </w:p>
    <w:sectPr w:rsidR="003A7661" w:rsidRPr="003A7661" w:rsidSect="00F438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C44"/>
    <w:multiLevelType w:val="hybridMultilevel"/>
    <w:tmpl w:val="408A78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6548C1"/>
    <w:multiLevelType w:val="hybridMultilevel"/>
    <w:tmpl w:val="1512B2DE"/>
    <w:lvl w:ilvl="0" w:tplc="69C41D0E">
      <w:start w:val="1"/>
      <w:numFmt w:val="decimalEnclosedCircle"/>
      <w:suff w:val="nothing"/>
      <w:lvlText w:val="%1"/>
      <w:lvlJc w:val="left"/>
      <w:pPr>
        <w:ind w:left="199" w:hanging="19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CA2FC0"/>
    <w:multiLevelType w:val="hybridMultilevel"/>
    <w:tmpl w:val="799818A6"/>
    <w:lvl w:ilvl="0" w:tplc="D3002F9A">
      <w:start w:val="1"/>
      <w:numFmt w:val="decimalEnclosedCircle"/>
      <w:pStyle w:val="2"/>
      <w:suff w:val="nothing"/>
      <w:lvlText w:val="%1"/>
      <w:lvlJc w:val="left"/>
      <w:pPr>
        <w:ind w:left="199" w:hanging="19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F66D81"/>
    <w:multiLevelType w:val="hybridMultilevel"/>
    <w:tmpl w:val="6AE8C9D0"/>
    <w:lvl w:ilvl="0" w:tplc="A3EAF008">
      <w:start w:val="1"/>
      <w:numFmt w:val="decimal"/>
      <w:lvlText w:val="(%1)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C57678C"/>
    <w:multiLevelType w:val="hybridMultilevel"/>
    <w:tmpl w:val="BCB62B0E"/>
    <w:lvl w:ilvl="0" w:tplc="D668DC1C">
      <w:start w:val="1"/>
      <w:numFmt w:val="bullet"/>
      <w:suff w:val="space"/>
      <w:lvlText w:val="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710666"/>
    <w:multiLevelType w:val="hybridMultilevel"/>
    <w:tmpl w:val="B4A83022"/>
    <w:lvl w:ilvl="0" w:tplc="E03AB29C">
      <w:start w:val="1"/>
      <w:numFmt w:val="bullet"/>
      <w:suff w:val="space"/>
      <w:lvlText w:val="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591740A"/>
    <w:multiLevelType w:val="hybridMultilevel"/>
    <w:tmpl w:val="BC6E781A"/>
    <w:lvl w:ilvl="0" w:tplc="95C4F51C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5E74326"/>
    <w:multiLevelType w:val="hybridMultilevel"/>
    <w:tmpl w:val="F0C433C2"/>
    <w:lvl w:ilvl="0" w:tplc="414C5666">
      <w:start w:val="1"/>
      <w:numFmt w:val="bullet"/>
      <w:suff w:val="space"/>
      <w:lvlText w:val="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0C23EBB"/>
    <w:multiLevelType w:val="hybridMultilevel"/>
    <w:tmpl w:val="93A4672C"/>
    <w:lvl w:ilvl="0" w:tplc="57B2BCF4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sub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45A11A2"/>
    <w:multiLevelType w:val="hybridMultilevel"/>
    <w:tmpl w:val="22D477F2"/>
    <w:lvl w:ilvl="0" w:tplc="35F0BF2A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EC01A5A"/>
    <w:multiLevelType w:val="hybridMultilevel"/>
    <w:tmpl w:val="93768AF8"/>
    <w:lvl w:ilvl="0" w:tplc="0A9E9A58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ED23A7D"/>
    <w:multiLevelType w:val="hybridMultilevel"/>
    <w:tmpl w:val="DCB254DC"/>
    <w:lvl w:ilvl="0" w:tplc="0B1CB400">
      <w:start w:val="1"/>
      <w:numFmt w:val="bullet"/>
      <w:pStyle w:val="3"/>
      <w:suff w:val="space"/>
      <w:lvlText w:val="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F35165D"/>
    <w:multiLevelType w:val="hybridMultilevel"/>
    <w:tmpl w:val="07A8F680"/>
    <w:lvl w:ilvl="0" w:tplc="19F2D0C2">
      <w:start w:val="1"/>
      <w:numFmt w:val="bullet"/>
      <w:pStyle w:val="1"/>
      <w:suff w:val="space"/>
      <w:lvlText w:val="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00661C8"/>
    <w:multiLevelType w:val="hybridMultilevel"/>
    <w:tmpl w:val="6978899E"/>
    <w:lvl w:ilvl="0" w:tplc="2A6031A2">
      <w:start w:val="1"/>
      <w:numFmt w:val="decimal"/>
      <w:pStyle w:val="10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09A0A80"/>
    <w:multiLevelType w:val="hybridMultilevel"/>
    <w:tmpl w:val="ED50C936"/>
    <w:lvl w:ilvl="0" w:tplc="CB0E817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38034E6"/>
    <w:multiLevelType w:val="hybridMultilevel"/>
    <w:tmpl w:val="CC56A232"/>
    <w:lvl w:ilvl="0" w:tplc="30A2375E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4924C83"/>
    <w:multiLevelType w:val="hybridMultilevel"/>
    <w:tmpl w:val="12D85882"/>
    <w:lvl w:ilvl="0" w:tplc="0402FB0E">
      <w:start w:val="1"/>
      <w:numFmt w:val="bullet"/>
      <w:suff w:val="space"/>
      <w:lvlText w:val="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44C381B"/>
    <w:multiLevelType w:val="hybridMultilevel"/>
    <w:tmpl w:val="F49CB282"/>
    <w:lvl w:ilvl="0" w:tplc="48822828">
      <w:start w:val="1"/>
      <w:numFmt w:val="bullet"/>
      <w:suff w:val="space"/>
      <w:lvlText w:val=""/>
      <w:lvlJc w:val="left"/>
      <w:pPr>
        <w:ind w:left="64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8">
    <w:nsid w:val="571754C9"/>
    <w:multiLevelType w:val="hybridMultilevel"/>
    <w:tmpl w:val="44F028E2"/>
    <w:lvl w:ilvl="0" w:tplc="077A3DB8">
      <w:start w:val="1"/>
      <w:numFmt w:val="decimalEnclosedCircle"/>
      <w:suff w:val="nothing"/>
      <w:lvlText w:val="%1"/>
      <w:lvlJc w:val="left"/>
      <w:pPr>
        <w:ind w:left="199" w:hanging="19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75E6C26"/>
    <w:multiLevelType w:val="hybridMultilevel"/>
    <w:tmpl w:val="3586E848"/>
    <w:lvl w:ilvl="0" w:tplc="CB0E817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E7F7CF9"/>
    <w:multiLevelType w:val="hybridMultilevel"/>
    <w:tmpl w:val="4C2E0576"/>
    <w:lvl w:ilvl="0" w:tplc="5EB80F1E">
      <w:start w:val="1"/>
      <w:numFmt w:val="bullet"/>
      <w:suff w:val="space"/>
      <w:lvlText w:val=""/>
      <w:lvlJc w:val="left"/>
      <w:pPr>
        <w:ind w:left="0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4C518D9"/>
    <w:multiLevelType w:val="hybridMultilevel"/>
    <w:tmpl w:val="CDEED6CE"/>
    <w:lvl w:ilvl="0" w:tplc="23D61A9E">
      <w:start w:val="1"/>
      <w:numFmt w:val="bullet"/>
      <w:pStyle w:val="4"/>
      <w:suff w:val="space"/>
      <w:lvlText w:val="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835777A"/>
    <w:multiLevelType w:val="hybridMultilevel"/>
    <w:tmpl w:val="341C9418"/>
    <w:lvl w:ilvl="0" w:tplc="BFE07210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AFE690D"/>
    <w:multiLevelType w:val="hybridMultilevel"/>
    <w:tmpl w:val="615EC926"/>
    <w:lvl w:ilvl="0" w:tplc="286869CE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D936412"/>
    <w:multiLevelType w:val="hybridMultilevel"/>
    <w:tmpl w:val="C1F2F5E6"/>
    <w:lvl w:ilvl="0" w:tplc="A3EAF008">
      <w:start w:val="1"/>
      <w:numFmt w:val="decimal"/>
      <w:lvlText w:val="(%1)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>
    <w:nsid w:val="6FC9475F"/>
    <w:multiLevelType w:val="hybridMultilevel"/>
    <w:tmpl w:val="87F08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749773E"/>
    <w:multiLevelType w:val="hybridMultilevel"/>
    <w:tmpl w:val="2CB2F48C"/>
    <w:lvl w:ilvl="0" w:tplc="E362D0D6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9614D08"/>
    <w:multiLevelType w:val="hybridMultilevel"/>
    <w:tmpl w:val="BF604056"/>
    <w:lvl w:ilvl="0" w:tplc="ACA843F0">
      <w:start w:val="1"/>
      <w:numFmt w:val="decimalEnclosedCircle"/>
      <w:suff w:val="nothing"/>
      <w:lvlText w:val="%1"/>
      <w:lvlJc w:val="left"/>
      <w:pPr>
        <w:ind w:left="199" w:hanging="19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A0A218C"/>
    <w:multiLevelType w:val="hybridMultilevel"/>
    <w:tmpl w:val="A7284390"/>
    <w:lvl w:ilvl="0" w:tplc="CB0E817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B287AD3"/>
    <w:multiLevelType w:val="hybridMultilevel"/>
    <w:tmpl w:val="F0B29110"/>
    <w:lvl w:ilvl="0" w:tplc="F8C8ADE0">
      <w:start w:val="1"/>
      <w:numFmt w:val="bullet"/>
      <w:suff w:val="space"/>
      <w:lvlText w:val="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2"/>
  </w:num>
  <w:num w:numId="4">
    <w:abstractNumId w:val="13"/>
  </w:num>
  <w:num w:numId="5">
    <w:abstractNumId w:val="24"/>
  </w:num>
  <w:num w:numId="6">
    <w:abstractNumId w:val="28"/>
  </w:num>
  <w:num w:numId="7">
    <w:abstractNumId w:val="12"/>
  </w:num>
  <w:num w:numId="8">
    <w:abstractNumId w:val="2"/>
  </w:num>
  <w:num w:numId="9">
    <w:abstractNumId w:val="1"/>
  </w:num>
  <w:num w:numId="10">
    <w:abstractNumId w:val="27"/>
  </w:num>
  <w:num w:numId="11">
    <w:abstractNumId w:val="4"/>
  </w:num>
  <w:num w:numId="12">
    <w:abstractNumId w:val="5"/>
  </w:num>
  <w:num w:numId="13">
    <w:abstractNumId w:val="6"/>
  </w:num>
  <w:num w:numId="14">
    <w:abstractNumId w:val="16"/>
  </w:num>
  <w:num w:numId="15">
    <w:abstractNumId w:val="29"/>
  </w:num>
  <w:num w:numId="16">
    <w:abstractNumId w:val="26"/>
  </w:num>
  <w:num w:numId="17">
    <w:abstractNumId w:val="23"/>
  </w:num>
  <w:num w:numId="18">
    <w:abstractNumId w:val="9"/>
  </w:num>
  <w:num w:numId="19">
    <w:abstractNumId w:val="3"/>
  </w:num>
  <w:num w:numId="20">
    <w:abstractNumId w:val="19"/>
  </w:num>
  <w:num w:numId="21">
    <w:abstractNumId w:val="14"/>
  </w:num>
  <w:num w:numId="22">
    <w:abstractNumId w:val="17"/>
  </w:num>
  <w:num w:numId="23">
    <w:abstractNumId w:val="18"/>
  </w:num>
  <w:num w:numId="24">
    <w:abstractNumId w:val="0"/>
  </w:num>
  <w:num w:numId="25">
    <w:abstractNumId w:val="10"/>
  </w:num>
  <w:num w:numId="26">
    <w:abstractNumId w:val="15"/>
  </w:num>
  <w:num w:numId="27">
    <w:abstractNumId w:val="11"/>
  </w:num>
  <w:num w:numId="28">
    <w:abstractNumId w:val="7"/>
  </w:num>
  <w:num w:numId="29">
    <w:abstractNumId w:val="20"/>
  </w:num>
  <w:num w:numId="30">
    <w:abstractNumId w:val="2"/>
  </w:num>
  <w:num w:numId="31">
    <w:abstractNumId w:val="2"/>
    <w:lvlOverride w:ilvl="0">
      <w:startOverride w:val="1"/>
    </w:lvlOverride>
  </w:num>
  <w:num w:numId="32">
    <w:abstractNumId w:val="12"/>
  </w:num>
  <w:num w:numId="33">
    <w:abstractNumId w:val="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FF"/>
    <w:rsid w:val="00014FBE"/>
    <w:rsid w:val="00022195"/>
    <w:rsid w:val="000349F5"/>
    <w:rsid w:val="00070D6F"/>
    <w:rsid w:val="00082653"/>
    <w:rsid w:val="000866BC"/>
    <w:rsid w:val="000A4575"/>
    <w:rsid w:val="000B6C1A"/>
    <w:rsid w:val="000C4200"/>
    <w:rsid w:val="000D0580"/>
    <w:rsid w:val="000D33BE"/>
    <w:rsid w:val="000F2CE5"/>
    <w:rsid w:val="00102B9E"/>
    <w:rsid w:val="001076E5"/>
    <w:rsid w:val="00117417"/>
    <w:rsid w:val="0015637E"/>
    <w:rsid w:val="00195249"/>
    <w:rsid w:val="001A7651"/>
    <w:rsid w:val="001B41B9"/>
    <w:rsid w:val="001E1262"/>
    <w:rsid w:val="001E1C07"/>
    <w:rsid w:val="001F30A2"/>
    <w:rsid w:val="001F415F"/>
    <w:rsid w:val="00200063"/>
    <w:rsid w:val="00233E6E"/>
    <w:rsid w:val="00234D04"/>
    <w:rsid w:val="0024267A"/>
    <w:rsid w:val="00261CFA"/>
    <w:rsid w:val="002B63B7"/>
    <w:rsid w:val="002D3301"/>
    <w:rsid w:val="00344DCD"/>
    <w:rsid w:val="00376D73"/>
    <w:rsid w:val="003A7661"/>
    <w:rsid w:val="003C47A3"/>
    <w:rsid w:val="003F18A5"/>
    <w:rsid w:val="00414DDC"/>
    <w:rsid w:val="0041648B"/>
    <w:rsid w:val="00416B11"/>
    <w:rsid w:val="0042364B"/>
    <w:rsid w:val="00444A54"/>
    <w:rsid w:val="0046766D"/>
    <w:rsid w:val="00472CE4"/>
    <w:rsid w:val="00493EA5"/>
    <w:rsid w:val="005070C8"/>
    <w:rsid w:val="00585B5A"/>
    <w:rsid w:val="005B6DE7"/>
    <w:rsid w:val="005B7C7F"/>
    <w:rsid w:val="005D7953"/>
    <w:rsid w:val="005F71FF"/>
    <w:rsid w:val="00636E14"/>
    <w:rsid w:val="00681B29"/>
    <w:rsid w:val="00681CD3"/>
    <w:rsid w:val="006A547A"/>
    <w:rsid w:val="006B050D"/>
    <w:rsid w:val="006B4857"/>
    <w:rsid w:val="006C4A32"/>
    <w:rsid w:val="006D3019"/>
    <w:rsid w:val="006E0560"/>
    <w:rsid w:val="006F21A3"/>
    <w:rsid w:val="007404C1"/>
    <w:rsid w:val="00745074"/>
    <w:rsid w:val="007B331B"/>
    <w:rsid w:val="007C3180"/>
    <w:rsid w:val="007E6F7B"/>
    <w:rsid w:val="00800DCF"/>
    <w:rsid w:val="0081434A"/>
    <w:rsid w:val="00821D1B"/>
    <w:rsid w:val="00854126"/>
    <w:rsid w:val="008D3ECC"/>
    <w:rsid w:val="00945262"/>
    <w:rsid w:val="00945540"/>
    <w:rsid w:val="009901CA"/>
    <w:rsid w:val="009C7DE1"/>
    <w:rsid w:val="009E0EFA"/>
    <w:rsid w:val="00A07D36"/>
    <w:rsid w:val="00A12727"/>
    <w:rsid w:val="00A24AD6"/>
    <w:rsid w:val="00A66C32"/>
    <w:rsid w:val="00A9689B"/>
    <w:rsid w:val="00AA47AE"/>
    <w:rsid w:val="00B04ABE"/>
    <w:rsid w:val="00B17E14"/>
    <w:rsid w:val="00B24E5E"/>
    <w:rsid w:val="00B25D1E"/>
    <w:rsid w:val="00B36565"/>
    <w:rsid w:val="00B90EE8"/>
    <w:rsid w:val="00B9422B"/>
    <w:rsid w:val="00B97932"/>
    <w:rsid w:val="00B9797D"/>
    <w:rsid w:val="00BB323F"/>
    <w:rsid w:val="00BF09AE"/>
    <w:rsid w:val="00C00062"/>
    <w:rsid w:val="00C02BAD"/>
    <w:rsid w:val="00C119D9"/>
    <w:rsid w:val="00C209A7"/>
    <w:rsid w:val="00C8005A"/>
    <w:rsid w:val="00CD2515"/>
    <w:rsid w:val="00CD46C9"/>
    <w:rsid w:val="00CD6A23"/>
    <w:rsid w:val="00D07BAB"/>
    <w:rsid w:val="00D23FA4"/>
    <w:rsid w:val="00D31E15"/>
    <w:rsid w:val="00D618CD"/>
    <w:rsid w:val="00DB22A2"/>
    <w:rsid w:val="00DB2B39"/>
    <w:rsid w:val="00E34BEE"/>
    <w:rsid w:val="00E53615"/>
    <w:rsid w:val="00E572FD"/>
    <w:rsid w:val="00E61177"/>
    <w:rsid w:val="00EA6DED"/>
    <w:rsid w:val="00EB490E"/>
    <w:rsid w:val="00EC13BD"/>
    <w:rsid w:val="00ED1204"/>
    <w:rsid w:val="00EE1458"/>
    <w:rsid w:val="00F3363C"/>
    <w:rsid w:val="00F438DB"/>
    <w:rsid w:val="00F46ABA"/>
    <w:rsid w:val="00F6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7B"/>
    <w:pPr>
      <w:spacing w:line="0" w:lineRule="atLeast"/>
    </w:pPr>
    <w:rPr>
      <w:szCs w:val="24"/>
    </w:rPr>
  </w:style>
  <w:style w:type="paragraph" w:styleId="10">
    <w:name w:val="heading 1"/>
    <w:basedOn w:val="a"/>
    <w:next w:val="a"/>
    <w:link w:val="11"/>
    <w:uiPriority w:val="9"/>
    <w:qFormat/>
    <w:rsid w:val="0081434A"/>
    <w:pPr>
      <w:keepNext/>
      <w:numPr>
        <w:numId w:val="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E6F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E6F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7E6F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F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F7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F7B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F7B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F7B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6F7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 w:val="40"/>
      <w:szCs w:val="32"/>
    </w:rPr>
  </w:style>
  <w:style w:type="character" w:customStyle="1" w:styleId="a4">
    <w:name w:val="表題 (文字)"/>
    <w:basedOn w:val="a0"/>
    <w:link w:val="a3"/>
    <w:uiPriority w:val="10"/>
    <w:rsid w:val="007E6F7B"/>
    <w:rPr>
      <w:rFonts w:asciiTheme="majorHAnsi" w:eastAsiaTheme="majorEastAsia" w:hAnsiTheme="majorHAnsi" w:cstheme="majorBidi"/>
      <w:bCs/>
      <w:kern w:val="28"/>
      <w:sz w:val="40"/>
      <w:szCs w:val="32"/>
    </w:rPr>
  </w:style>
  <w:style w:type="character" w:customStyle="1" w:styleId="11">
    <w:name w:val="見出し 1 (文字)"/>
    <w:basedOn w:val="a0"/>
    <w:link w:val="10"/>
    <w:uiPriority w:val="9"/>
    <w:rsid w:val="0081434A"/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7E6F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見出し 3 (文字)"/>
    <w:basedOn w:val="a0"/>
    <w:link w:val="30"/>
    <w:uiPriority w:val="9"/>
    <w:semiHidden/>
    <w:rsid w:val="007E6F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1">
    <w:name w:val="見出し 4 (文字)"/>
    <w:basedOn w:val="a0"/>
    <w:link w:val="40"/>
    <w:uiPriority w:val="9"/>
    <w:semiHidden/>
    <w:rsid w:val="007E6F7B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E6F7B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E6F7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E6F7B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E6F7B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E6F7B"/>
    <w:rPr>
      <w:rFonts w:asciiTheme="majorHAnsi" w:eastAsiaTheme="majorEastAsia" w:hAnsiTheme="majorHAnsi"/>
    </w:rPr>
  </w:style>
  <w:style w:type="paragraph" w:styleId="a5">
    <w:name w:val="Subtitle"/>
    <w:basedOn w:val="a"/>
    <w:next w:val="a"/>
    <w:link w:val="a6"/>
    <w:uiPriority w:val="11"/>
    <w:qFormat/>
    <w:rsid w:val="007E6F7B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6">
    <w:name w:val="副題 (文字)"/>
    <w:basedOn w:val="a0"/>
    <w:link w:val="a5"/>
    <w:uiPriority w:val="11"/>
    <w:rsid w:val="007E6F7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E6F7B"/>
    <w:rPr>
      <w:b/>
      <w:bCs/>
    </w:rPr>
  </w:style>
  <w:style w:type="character" w:styleId="a8">
    <w:name w:val="Emphasis"/>
    <w:basedOn w:val="a0"/>
    <w:uiPriority w:val="20"/>
    <w:qFormat/>
    <w:rsid w:val="007E6F7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E6F7B"/>
    <w:rPr>
      <w:szCs w:val="32"/>
    </w:rPr>
  </w:style>
  <w:style w:type="paragraph" w:styleId="aa">
    <w:name w:val="List Paragraph"/>
    <w:basedOn w:val="a"/>
    <w:link w:val="ab"/>
    <w:uiPriority w:val="34"/>
    <w:qFormat/>
    <w:rsid w:val="007E6F7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E6F7B"/>
    <w:rPr>
      <w:i/>
      <w:sz w:val="24"/>
    </w:rPr>
  </w:style>
  <w:style w:type="character" w:customStyle="1" w:styleId="ad">
    <w:name w:val="引用文 (文字)"/>
    <w:basedOn w:val="a0"/>
    <w:link w:val="ac"/>
    <w:uiPriority w:val="29"/>
    <w:rsid w:val="007E6F7B"/>
    <w:rPr>
      <w:i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7E6F7B"/>
    <w:pPr>
      <w:ind w:left="720" w:right="720"/>
    </w:pPr>
    <w:rPr>
      <w:b/>
      <w:i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7E6F7B"/>
    <w:rPr>
      <w:b/>
      <w:i/>
      <w:sz w:val="24"/>
    </w:rPr>
  </w:style>
  <w:style w:type="character" w:styleId="ae">
    <w:name w:val="Subtle Emphasis"/>
    <w:uiPriority w:val="19"/>
    <w:qFormat/>
    <w:rsid w:val="007E6F7B"/>
    <w:rPr>
      <w:i/>
      <w:color w:val="5A5A5A" w:themeColor="text1" w:themeTint="A5"/>
    </w:rPr>
  </w:style>
  <w:style w:type="character" w:styleId="24">
    <w:name w:val="Intense Emphasis"/>
    <w:basedOn w:val="a0"/>
    <w:uiPriority w:val="21"/>
    <w:qFormat/>
    <w:rsid w:val="007E6F7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E6F7B"/>
    <w:rPr>
      <w:sz w:val="24"/>
      <w:szCs w:val="24"/>
      <w:u w:val="single"/>
    </w:rPr>
  </w:style>
  <w:style w:type="character" w:styleId="25">
    <w:name w:val="Intense Reference"/>
    <w:basedOn w:val="a0"/>
    <w:uiPriority w:val="32"/>
    <w:qFormat/>
    <w:rsid w:val="007E6F7B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7E6F7B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0"/>
    <w:next w:val="a"/>
    <w:uiPriority w:val="39"/>
    <w:semiHidden/>
    <w:unhideWhenUsed/>
    <w:qFormat/>
    <w:rsid w:val="007E6F7B"/>
    <w:pPr>
      <w:numPr>
        <w:numId w:val="0"/>
      </w:numPr>
      <w:ind w:left="420" w:hanging="420"/>
      <w:outlineLvl w:val="9"/>
    </w:pPr>
    <w:rPr>
      <w:rFonts w:cs="Times New Roman"/>
    </w:rPr>
  </w:style>
  <w:style w:type="table" w:styleId="af2">
    <w:name w:val="Table Grid"/>
    <w:basedOn w:val="a1"/>
    <w:uiPriority w:val="39"/>
    <w:rsid w:val="00414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a"/>
    <w:link w:val="12"/>
    <w:qFormat/>
    <w:rsid w:val="00416B11"/>
    <w:pPr>
      <w:numPr>
        <w:numId w:val="7"/>
      </w:numPr>
    </w:pPr>
  </w:style>
  <w:style w:type="paragraph" w:customStyle="1" w:styleId="2">
    <w:name w:val="スタイル2"/>
    <w:basedOn w:val="aa"/>
    <w:link w:val="26"/>
    <w:qFormat/>
    <w:rsid w:val="00416B11"/>
    <w:pPr>
      <w:numPr>
        <w:numId w:val="30"/>
      </w:numPr>
    </w:pPr>
  </w:style>
  <w:style w:type="character" w:customStyle="1" w:styleId="ab">
    <w:name w:val="リスト段落 (文字)"/>
    <w:basedOn w:val="a0"/>
    <w:link w:val="aa"/>
    <w:uiPriority w:val="34"/>
    <w:rsid w:val="00416B11"/>
    <w:rPr>
      <w:szCs w:val="24"/>
    </w:rPr>
  </w:style>
  <w:style w:type="character" w:customStyle="1" w:styleId="12">
    <w:name w:val="スタイル1 (文字)"/>
    <w:basedOn w:val="ab"/>
    <w:link w:val="1"/>
    <w:rsid w:val="00416B11"/>
    <w:rPr>
      <w:szCs w:val="24"/>
    </w:rPr>
  </w:style>
  <w:style w:type="character" w:customStyle="1" w:styleId="26">
    <w:name w:val="スタイル2 (文字)"/>
    <w:basedOn w:val="ab"/>
    <w:link w:val="2"/>
    <w:rsid w:val="00416B11"/>
    <w:rPr>
      <w:szCs w:val="24"/>
    </w:rPr>
  </w:style>
  <w:style w:type="paragraph" w:customStyle="1" w:styleId="3">
    <w:name w:val="スタイル3"/>
    <w:basedOn w:val="aa"/>
    <w:link w:val="32"/>
    <w:qFormat/>
    <w:rsid w:val="0042364B"/>
    <w:pPr>
      <w:numPr>
        <w:numId w:val="27"/>
      </w:numPr>
    </w:pPr>
  </w:style>
  <w:style w:type="character" w:customStyle="1" w:styleId="32">
    <w:name w:val="スタイル3 (文字)"/>
    <w:basedOn w:val="ab"/>
    <w:link w:val="3"/>
    <w:rsid w:val="0042364B"/>
    <w:rPr>
      <w:szCs w:val="24"/>
    </w:rPr>
  </w:style>
  <w:style w:type="paragraph" w:customStyle="1" w:styleId="4">
    <w:name w:val="スタイル4"/>
    <w:basedOn w:val="1"/>
    <w:link w:val="42"/>
    <w:qFormat/>
    <w:rsid w:val="00A66C32"/>
    <w:pPr>
      <w:numPr>
        <w:numId w:val="34"/>
      </w:numPr>
    </w:pPr>
  </w:style>
  <w:style w:type="paragraph" w:styleId="Web">
    <w:name w:val="Normal (Web)"/>
    <w:basedOn w:val="a"/>
    <w:uiPriority w:val="99"/>
    <w:semiHidden/>
    <w:unhideWhenUsed/>
    <w:rsid w:val="00C209A7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42">
    <w:name w:val="スタイル4 (文字)"/>
    <w:basedOn w:val="12"/>
    <w:link w:val="4"/>
    <w:rsid w:val="00A66C32"/>
    <w:rPr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F2CE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F2C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7B"/>
    <w:pPr>
      <w:spacing w:line="0" w:lineRule="atLeast"/>
    </w:pPr>
    <w:rPr>
      <w:szCs w:val="24"/>
    </w:rPr>
  </w:style>
  <w:style w:type="paragraph" w:styleId="10">
    <w:name w:val="heading 1"/>
    <w:basedOn w:val="a"/>
    <w:next w:val="a"/>
    <w:link w:val="11"/>
    <w:uiPriority w:val="9"/>
    <w:qFormat/>
    <w:rsid w:val="0081434A"/>
    <w:pPr>
      <w:keepNext/>
      <w:numPr>
        <w:numId w:val="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E6F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E6F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7E6F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F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F7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F7B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F7B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F7B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E6F7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 w:val="40"/>
      <w:szCs w:val="32"/>
    </w:rPr>
  </w:style>
  <w:style w:type="character" w:customStyle="1" w:styleId="a4">
    <w:name w:val="表題 (文字)"/>
    <w:basedOn w:val="a0"/>
    <w:link w:val="a3"/>
    <w:uiPriority w:val="10"/>
    <w:rsid w:val="007E6F7B"/>
    <w:rPr>
      <w:rFonts w:asciiTheme="majorHAnsi" w:eastAsiaTheme="majorEastAsia" w:hAnsiTheme="majorHAnsi" w:cstheme="majorBidi"/>
      <w:bCs/>
      <w:kern w:val="28"/>
      <w:sz w:val="40"/>
      <w:szCs w:val="32"/>
    </w:rPr>
  </w:style>
  <w:style w:type="character" w:customStyle="1" w:styleId="11">
    <w:name w:val="見出し 1 (文字)"/>
    <w:basedOn w:val="a0"/>
    <w:link w:val="10"/>
    <w:uiPriority w:val="9"/>
    <w:rsid w:val="0081434A"/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7E6F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見出し 3 (文字)"/>
    <w:basedOn w:val="a0"/>
    <w:link w:val="30"/>
    <w:uiPriority w:val="9"/>
    <w:semiHidden/>
    <w:rsid w:val="007E6F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1">
    <w:name w:val="見出し 4 (文字)"/>
    <w:basedOn w:val="a0"/>
    <w:link w:val="40"/>
    <w:uiPriority w:val="9"/>
    <w:semiHidden/>
    <w:rsid w:val="007E6F7B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E6F7B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7E6F7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7E6F7B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E6F7B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7E6F7B"/>
    <w:rPr>
      <w:rFonts w:asciiTheme="majorHAnsi" w:eastAsiaTheme="majorEastAsia" w:hAnsiTheme="majorHAnsi"/>
    </w:rPr>
  </w:style>
  <w:style w:type="paragraph" w:styleId="a5">
    <w:name w:val="Subtitle"/>
    <w:basedOn w:val="a"/>
    <w:next w:val="a"/>
    <w:link w:val="a6"/>
    <w:uiPriority w:val="11"/>
    <w:qFormat/>
    <w:rsid w:val="007E6F7B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6">
    <w:name w:val="副題 (文字)"/>
    <w:basedOn w:val="a0"/>
    <w:link w:val="a5"/>
    <w:uiPriority w:val="11"/>
    <w:rsid w:val="007E6F7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7E6F7B"/>
    <w:rPr>
      <w:b/>
      <w:bCs/>
    </w:rPr>
  </w:style>
  <w:style w:type="character" w:styleId="a8">
    <w:name w:val="Emphasis"/>
    <w:basedOn w:val="a0"/>
    <w:uiPriority w:val="20"/>
    <w:qFormat/>
    <w:rsid w:val="007E6F7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E6F7B"/>
    <w:rPr>
      <w:szCs w:val="32"/>
    </w:rPr>
  </w:style>
  <w:style w:type="paragraph" w:styleId="aa">
    <w:name w:val="List Paragraph"/>
    <w:basedOn w:val="a"/>
    <w:link w:val="ab"/>
    <w:uiPriority w:val="34"/>
    <w:qFormat/>
    <w:rsid w:val="007E6F7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E6F7B"/>
    <w:rPr>
      <w:i/>
      <w:sz w:val="24"/>
    </w:rPr>
  </w:style>
  <w:style w:type="character" w:customStyle="1" w:styleId="ad">
    <w:name w:val="引用文 (文字)"/>
    <w:basedOn w:val="a0"/>
    <w:link w:val="ac"/>
    <w:uiPriority w:val="29"/>
    <w:rsid w:val="007E6F7B"/>
    <w:rPr>
      <w:i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7E6F7B"/>
    <w:pPr>
      <w:ind w:left="720" w:right="720"/>
    </w:pPr>
    <w:rPr>
      <w:b/>
      <w:i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7E6F7B"/>
    <w:rPr>
      <w:b/>
      <w:i/>
      <w:sz w:val="24"/>
    </w:rPr>
  </w:style>
  <w:style w:type="character" w:styleId="ae">
    <w:name w:val="Subtle Emphasis"/>
    <w:uiPriority w:val="19"/>
    <w:qFormat/>
    <w:rsid w:val="007E6F7B"/>
    <w:rPr>
      <w:i/>
      <w:color w:val="5A5A5A" w:themeColor="text1" w:themeTint="A5"/>
    </w:rPr>
  </w:style>
  <w:style w:type="character" w:styleId="24">
    <w:name w:val="Intense Emphasis"/>
    <w:basedOn w:val="a0"/>
    <w:uiPriority w:val="21"/>
    <w:qFormat/>
    <w:rsid w:val="007E6F7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E6F7B"/>
    <w:rPr>
      <w:sz w:val="24"/>
      <w:szCs w:val="24"/>
      <w:u w:val="single"/>
    </w:rPr>
  </w:style>
  <w:style w:type="character" w:styleId="25">
    <w:name w:val="Intense Reference"/>
    <w:basedOn w:val="a0"/>
    <w:uiPriority w:val="32"/>
    <w:qFormat/>
    <w:rsid w:val="007E6F7B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7E6F7B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0"/>
    <w:next w:val="a"/>
    <w:uiPriority w:val="39"/>
    <w:semiHidden/>
    <w:unhideWhenUsed/>
    <w:qFormat/>
    <w:rsid w:val="007E6F7B"/>
    <w:pPr>
      <w:numPr>
        <w:numId w:val="0"/>
      </w:numPr>
      <w:ind w:left="420" w:hanging="420"/>
      <w:outlineLvl w:val="9"/>
    </w:pPr>
    <w:rPr>
      <w:rFonts w:cs="Times New Roman"/>
    </w:rPr>
  </w:style>
  <w:style w:type="table" w:styleId="af2">
    <w:name w:val="Table Grid"/>
    <w:basedOn w:val="a1"/>
    <w:uiPriority w:val="39"/>
    <w:rsid w:val="00414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a"/>
    <w:link w:val="12"/>
    <w:qFormat/>
    <w:rsid w:val="00416B11"/>
    <w:pPr>
      <w:numPr>
        <w:numId w:val="7"/>
      </w:numPr>
    </w:pPr>
  </w:style>
  <w:style w:type="paragraph" w:customStyle="1" w:styleId="2">
    <w:name w:val="スタイル2"/>
    <w:basedOn w:val="aa"/>
    <w:link w:val="26"/>
    <w:qFormat/>
    <w:rsid w:val="00416B11"/>
    <w:pPr>
      <w:numPr>
        <w:numId w:val="30"/>
      </w:numPr>
    </w:pPr>
  </w:style>
  <w:style w:type="character" w:customStyle="1" w:styleId="ab">
    <w:name w:val="リスト段落 (文字)"/>
    <w:basedOn w:val="a0"/>
    <w:link w:val="aa"/>
    <w:uiPriority w:val="34"/>
    <w:rsid w:val="00416B11"/>
    <w:rPr>
      <w:szCs w:val="24"/>
    </w:rPr>
  </w:style>
  <w:style w:type="character" w:customStyle="1" w:styleId="12">
    <w:name w:val="スタイル1 (文字)"/>
    <w:basedOn w:val="ab"/>
    <w:link w:val="1"/>
    <w:rsid w:val="00416B11"/>
    <w:rPr>
      <w:szCs w:val="24"/>
    </w:rPr>
  </w:style>
  <w:style w:type="character" w:customStyle="1" w:styleId="26">
    <w:name w:val="スタイル2 (文字)"/>
    <w:basedOn w:val="ab"/>
    <w:link w:val="2"/>
    <w:rsid w:val="00416B11"/>
    <w:rPr>
      <w:szCs w:val="24"/>
    </w:rPr>
  </w:style>
  <w:style w:type="paragraph" w:customStyle="1" w:styleId="3">
    <w:name w:val="スタイル3"/>
    <w:basedOn w:val="aa"/>
    <w:link w:val="32"/>
    <w:qFormat/>
    <w:rsid w:val="0042364B"/>
    <w:pPr>
      <w:numPr>
        <w:numId w:val="27"/>
      </w:numPr>
    </w:pPr>
  </w:style>
  <w:style w:type="character" w:customStyle="1" w:styleId="32">
    <w:name w:val="スタイル3 (文字)"/>
    <w:basedOn w:val="ab"/>
    <w:link w:val="3"/>
    <w:rsid w:val="0042364B"/>
    <w:rPr>
      <w:szCs w:val="24"/>
    </w:rPr>
  </w:style>
  <w:style w:type="paragraph" w:customStyle="1" w:styleId="4">
    <w:name w:val="スタイル4"/>
    <w:basedOn w:val="1"/>
    <w:link w:val="42"/>
    <w:qFormat/>
    <w:rsid w:val="00A66C32"/>
    <w:pPr>
      <w:numPr>
        <w:numId w:val="34"/>
      </w:numPr>
    </w:pPr>
  </w:style>
  <w:style w:type="paragraph" w:styleId="Web">
    <w:name w:val="Normal (Web)"/>
    <w:basedOn w:val="a"/>
    <w:uiPriority w:val="99"/>
    <w:semiHidden/>
    <w:unhideWhenUsed/>
    <w:rsid w:val="00C209A7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42">
    <w:name w:val="スタイル4 (文字)"/>
    <w:basedOn w:val="12"/>
    <w:link w:val="4"/>
    <w:rsid w:val="00A66C32"/>
    <w:rPr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F2CE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F2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指導案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教生</dc:creator>
  <cp:keywords/>
  <dc:description/>
  <cp:lastModifiedBy>新井 宏和</cp:lastModifiedBy>
  <cp:revision>10</cp:revision>
  <cp:lastPrinted>2018-01-18T21:28:00Z</cp:lastPrinted>
  <dcterms:created xsi:type="dcterms:W3CDTF">2018-01-18T13:28:00Z</dcterms:created>
  <dcterms:modified xsi:type="dcterms:W3CDTF">2018-03-28T23:39:00Z</dcterms:modified>
</cp:coreProperties>
</file>